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96F" w:rsidRPr="0059496F" w:rsidRDefault="0059496F" w:rsidP="0059496F">
      <w:pPr>
        <w:shd w:val="clear" w:color="auto" w:fill="F7F5F4"/>
        <w:spacing w:after="137" w:line="514" w:lineRule="atLeast"/>
        <w:jc w:val="center"/>
        <w:outlineLvl w:val="0"/>
        <w:rPr>
          <w:rFonts w:ascii="Times New Roman" w:eastAsia="Times New Roman" w:hAnsi="Times New Roman" w:cs="Times New Roman"/>
          <w:b/>
          <w:color w:val="222222"/>
          <w:kern w:val="36"/>
          <w:sz w:val="28"/>
          <w:szCs w:val="28"/>
          <w:lang w:eastAsia="ru-RU"/>
        </w:rPr>
      </w:pPr>
      <w:r w:rsidRPr="0059496F">
        <w:rPr>
          <w:rFonts w:ascii="Times New Roman" w:eastAsia="Times New Roman" w:hAnsi="Times New Roman" w:cs="Times New Roman"/>
          <w:b/>
          <w:color w:val="222222"/>
          <w:kern w:val="36"/>
          <w:sz w:val="28"/>
          <w:szCs w:val="28"/>
          <w:lang w:eastAsia="ru-RU"/>
        </w:rPr>
        <w:t xml:space="preserve">В 2023 году бизнес сэкономил более 100 </w:t>
      </w:r>
      <w:proofErr w:type="spellStart"/>
      <w:proofErr w:type="gramStart"/>
      <w:r w:rsidRPr="0059496F">
        <w:rPr>
          <w:rFonts w:ascii="Times New Roman" w:eastAsia="Times New Roman" w:hAnsi="Times New Roman" w:cs="Times New Roman"/>
          <w:b/>
          <w:color w:val="222222"/>
          <w:kern w:val="36"/>
          <w:sz w:val="28"/>
          <w:szCs w:val="28"/>
          <w:lang w:eastAsia="ru-RU"/>
        </w:rPr>
        <w:t>млн</w:t>
      </w:r>
      <w:proofErr w:type="spellEnd"/>
      <w:proofErr w:type="gramEnd"/>
      <w:r w:rsidRPr="0059496F">
        <w:rPr>
          <w:rFonts w:ascii="Times New Roman" w:eastAsia="Times New Roman" w:hAnsi="Times New Roman" w:cs="Times New Roman"/>
          <w:b/>
          <w:color w:val="222222"/>
          <w:kern w:val="36"/>
          <w:sz w:val="28"/>
          <w:szCs w:val="28"/>
          <w:lang w:eastAsia="ru-RU"/>
        </w:rPr>
        <w:t xml:space="preserve"> рублей по программам Минэкономразвития России</w:t>
      </w:r>
    </w:p>
    <w:p w:rsidR="0059496F" w:rsidRDefault="0059496F" w:rsidP="0059496F">
      <w:pPr>
        <w:shd w:val="clear" w:color="auto" w:fill="FFFFFF"/>
        <w:spacing w:after="120" w:line="480" w:lineRule="atLeast"/>
        <w:ind w:firstLine="709"/>
        <w:jc w:val="both"/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</w:pPr>
      <w:r w:rsidRPr="0059496F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>Министерство экономического развития России с 2023 года активно реализует партнёрские программы совместно с крупными технологическими компаниями страны, туристической и рекламной отраслями, а также образовательными организациями.</w:t>
      </w:r>
    </w:p>
    <w:p w:rsidR="0059496F" w:rsidRPr="0059496F" w:rsidRDefault="0059496F" w:rsidP="0059496F">
      <w:pPr>
        <w:shd w:val="clear" w:color="auto" w:fill="FFFFFF"/>
        <w:spacing w:after="120" w:line="480" w:lineRule="atLeast"/>
        <w:ind w:firstLine="709"/>
        <w:jc w:val="both"/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</w:pPr>
      <w:r w:rsidRPr="0059496F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 xml:space="preserve">Эти программы реализуются на базе Центров «Мой бизнес», а партнёрами стали VK, </w:t>
      </w:r>
      <w:proofErr w:type="spellStart"/>
      <w:r w:rsidRPr="0059496F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>HeadHunter</w:t>
      </w:r>
      <w:proofErr w:type="spellEnd"/>
      <w:r w:rsidRPr="0059496F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 xml:space="preserve">, </w:t>
      </w:r>
      <w:proofErr w:type="spellStart"/>
      <w:r w:rsidRPr="0059496F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>Ozon</w:t>
      </w:r>
      <w:proofErr w:type="spellEnd"/>
      <w:r w:rsidRPr="0059496F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 xml:space="preserve">, </w:t>
      </w:r>
      <w:proofErr w:type="spellStart"/>
      <w:r w:rsidRPr="0059496F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>Авито</w:t>
      </w:r>
      <w:proofErr w:type="spellEnd"/>
      <w:r w:rsidRPr="0059496F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 xml:space="preserve">, Ярмарка Мастеров, платформы </w:t>
      </w:r>
      <w:proofErr w:type="spellStart"/>
      <w:r w:rsidRPr="0059496F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>Россельхозбанка</w:t>
      </w:r>
      <w:proofErr w:type="spellEnd"/>
      <w:r w:rsidRPr="0059496F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 xml:space="preserve"> «Своё Фермерство» и «Своё Родное», </w:t>
      </w:r>
      <w:proofErr w:type="spellStart"/>
      <w:r w:rsidRPr="0059496F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>SuperJob</w:t>
      </w:r>
      <w:proofErr w:type="spellEnd"/>
      <w:r w:rsidRPr="0059496F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 xml:space="preserve">, </w:t>
      </w:r>
      <w:proofErr w:type="spellStart"/>
      <w:r w:rsidRPr="0059496F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>Слетать</w:t>
      </w:r>
      <w:proofErr w:type="gramStart"/>
      <w:r w:rsidRPr="0059496F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>.р</w:t>
      </w:r>
      <w:proofErr w:type="gramEnd"/>
      <w:r w:rsidRPr="0059496F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>у</w:t>
      </w:r>
      <w:proofErr w:type="spellEnd"/>
      <w:r w:rsidRPr="0059496F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>, Деловая среда, АНО «Россия — страна возможностей» и другие компании.</w:t>
      </w:r>
    </w:p>
    <w:p w:rsidR="0059496F" w:rsidRPr="0059496F" w:rsidRDefault="0059496F" w:rsidP="0059496F">
      <w:pPr>
        <w:shd w:val="clear" w:color="auto" w:fill="FFFFFF"/>
        <w:spacing w:after="120" w:line="480" w:lineRule="atLeast"/>
        <w:ind w:firstLine="708"/>
        <w:jc w:val="both"/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</w:pPr>
      <w:r w:rsidRPr="0059496F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 xml:space="preserve">«Более 25 000 предпринимателей в 2023 году приняли участие в партнёрских программах Минэкономразвития России и сэкономили в общей сложности более 100 </w:t>
      </w:r>
      <w:proofErr w:type="spellStart"/>
      <w:proofErr w:type="gramStart"/>
      <w:r w:rsidRPr="0059496F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>млн</w:t>
      </w:r>
      <w:proofErr w:type="spellEnd"/>
      <w:proofErr w:type="gramEnd"/>
      <w:r w:rsidRPr="0059496F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 xml:space="preserve"> рублей. Наши программы в основном построены таким образом, что предприниматель </w:t>
      </w:r>
      <w:proofErr w:type="spellStart"/>
      <w:r w:rsidRPr="0059496F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>софинансирует</w:t>
      </w:r>
      <w:proofErr w:type="spellEnd"/>
      <w:r w:rsidRPr="0059496F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 xml:space="preserve"> часть услуг, которыми он хочет воспользоваться, а компания-партнёр предоставляет дополнительные бонусы — чаще всего это удвоение рекламных бюджетов, содействие в приоритетной выдаче, консультационное и информационное сопровождение. При этом государственный бюджет не несёт расходов со своей стороны, а компания-партнёр собственными инвестициями помогает </w:t>
      </w:r>
      <w:proofErr w:type="spellStart"/>
      <w:r w:rsidRPr="0059496F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>самозанятым</w:t>
      </w:r>
      <w:proofErr w:type="spellEnd"/>
      <w:r w:rsidRPr="0059496F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 xml:space="preserve"> и представителям малого и среднего бизнеса легче выйти на рынок и быстрее получить клиентов на свои товары и услуги. Это одна из наиболее продуктивных форм кооперации госсектора, крупного и малого бизнеса: стратегия </w:t>
      </w:r>
      <w:proofErr w:type="spellStart"/>
      <w:r w:rsidRPr="0059496F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>win-win</w:t>
      </w:r>
      <w:proofErr w:type="spellEnd"/>
      <w:r w:rsidRPr="0059496F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 xml:space="preserve"> в действии», — отметила заместитель министра экономического развития РФ Татьяна </w:t>
      </w:r>
      <w:proofErr w:type="spellStart"/>
      <w:r w:rsidRPr="0059496F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>Илюшникова</w:t>
      </w:r>
      <w:proofErr w:type="spellEnd"/>
      <w:r w:rsidRPr="0059496F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>.</w:t>
      </w:r>
    </w:p>
    <w:p w:rsidR="0059496F" w:rsidRPr="0059496F" w:rsidRDefault="0059496F" w:rsidP="0059496F">
      <w:pPr>
        <w:shd w:val="clear" w:color="auto" w:fill="FFFFFF"/>
        <w:spacing w:after="120" w:line="480" w:lineRule="atLeast"/>
        <w:ind w:firstLine="86"/>
        <w:jc w:val="both"/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</w:pPr>
      <w:r w:rsidRPr="0059496F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>Сейчас действуют следующие партнёрские программы:</w:t>
      </w:r>
    </w:p>
    <w:p w:rsidR="0059496F" w:rsidRPr="0059496F" w:rsidRDefault="0059496F" w:rsidP="0059496F">
      <w:pPr>
        <w:numPr>
          <w:ilvl w:val="0"/>
          <w:numId w:val="1"/>
        </w:numPr>
        <w:shd w:val="clear" w:color="auto" w:fill="FFFFFF"/>
        <w:spacing w:before="100" w:beforeAutospacing="1" w:after="137" w:line="411" w:lineRule="atLeast"/>
        <w:ind w:left="44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5" w:tgtFrame="_blank" w:history="1">
        <w:r w:rsidRPr="0059496F">
          <w:rPr>
            <w:rFonts w:ascii="Times New Roman" w:eastAsia="Times New Roman" w:hAnsi="Times New Roman" w:cs="Times New Roman"/>
            <w:color w:val="E04E39"/>
            <w:sz w:val="28"/>
            <w:szCs w:val="28"/>
            <w:lang w:eastAsia="ru-RU"/>
          </w:rPr>
          <w:t>Удвоение рекламного бюджета в сервисе VK Реклама</w:t>
        </w:r>
      </w:hyperlink>
      <w:r w:rsidRPr="005949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на сумму от 500 до 10 000 рублей (для </w:t>
      </w:r>
      <w:proofErr w:type="spellStart"/>
      <w:r w:rsidRPr="005949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самозанятых</w:t>
      </w:r>
      <w:proofErr w:type="spellEnd"/>
      <w:r w:rsidRPr="005949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индивидуальных предпринимателей и компаний малого и среднего бизнеса) — до 30 апреля.</w:t>
      </w:r>
    </w:p>
    <w:p w:rsidR="0059496F" w:rsidRPr="0059496F" w:rsidRDefault="0059496F" w:rsidP="0059496F">
      <w:pPr>
        <w:numPr>
          <w:ilvl w:val="0"/>
          <w:numId w:val="1"/>
        </w:numPr>
        <w:shd w:val="clear" w:color="auto" w:fill="FFFFFF"/>
        <w:spacing w:before="100" w:beforeAutospacing="1" w:after="137" w:line="411" w:lineRule="atLeast"/>
        <w:ind w:left="44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6" w:tgtFrame="_blank" w:history="1">
        <w:r w:rsidRPr="0059496F">
          <w:rPr>
            <w:rFonts w:ascii="Times New Roman" w:eastAsia="Times New Roman" w:hAnsi="Times New Roman" w:cs="Times New Roman"/>
            <w:color w:val="E04E39"/>
            <w:sz w:val="28"/>
            <w:szCs w:val="28"/>
            <w:lang w:eastAsia="ru-RU"/>
          </w:rPr>
          <w:t xml:space="preserve">Открытие магазина на </w:t>
        </w:r>
        <w:proofErr w:type="spellStart"/>
        <w:r w:rsidRPr="0059496F">
          <w:rPr>
            <w:rFonts w:ascii="Times New Roman" w:eastAsia="Times New Roman" w:hAnsi="Times New Roman" w:cs="Times New Roman"/>
            <w:color w:val="E04E39"/>
            <w:sz w:val="28"/>
            <w:szCs w:val="28"/>
            <w:lang w:eastAsia="ru-RU"/>
          </w:rPr>
          <w:t>маркетплейсе</w:t>
        </w:r>
        <w:proofErr w:type="spellEnd"/>
        <w:r w:rsidRPr="0059496F">
          <w:rPr>
            <w:rFonts w:ascii="Times New Roman" w:eastAsia="Times New Roman" w:hAnsi="Times New Roman" w:cs="Times New Roman"/>
            <w:color w:val="E04E39"/>
            <w:sz w:val="28"/>
            <w:szCs w:val="28"/>
            <w:lang w:eastAsia="ru-RU"/>
          </w:rPr>
          <w:t xml:space="preserve"> «Ярмарка Мастеров — </w:t>
        </w:r>
        <w:proofErr w:type="spellStart"/>
        <w:r w:rsidRPr="0059496F">
          <w:rPr>
            <w:rFonts w:ascii="Times New Roman" w:eastAsia="Times New Roman" w:hAnsi="Times New Roman" w:cs="Times New Roman"/>
            <w:color w:val="E04E39"/>
            <w:sz w:val="28"/>
            <w:szCs w:val="28"/>
            <w:lang w:eastAsia="ru-RU"/>
          </w:rPr>
          <w:t>Livemaster</w:t>
        </w:r>
        <w:proofErr w:type="spellEnd"/>
        <w:r w:rsidRPr="0059496F">
          <w:rPr>
            <w:rFonts w:ascii="Times New Roman" w:eastAsia="Times New Roman" w:hAnsi="Times New Roman" w:cs="Times New Roman"/>
            <w:color w:val="E04E39"/>
            <w:sz w:val="28"/>
            <w:szCs w:val="28"/>
            <w:lang w:eastAsia="ru-RU"/>
          </w:rPr>
          <w:t>»</w:t>
        </w:r>
      </w:hyperlink>
      <w:r w:rsidRPr="005949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 </w:t>
      </w:r>
      <w:proofErr w:type="spellStart"/>
      <w:r w:rsidRPr="005949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брендированным</w:t>
      </w:r>
      <w:proofErr w:type="spellEnd"/>
      <w:r w:rsidRPr="005949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оформлением на один месяц (для </w:t>
      </w:r>
      <w:proofErr w:type="spellStart"/>
      <w:r w:rsidRPr="005949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самозанятых</w:t>
      </w:r>
      <w:proofErr w:type="spellEnd"/>
      <w:r w:rsidRPr="005949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мастеров, ремесленников и дизайнеров) — до 6 февраля.</w:t>
      </w:r>
    </w:p>
    <w:p w:rsidR="0059496F" w:rsidRPr="0059496F" w:rsidRDefault="0059496F" w:rsidP="0059496F">
      <w:pPr>
        <w:numPr>
          <w:ilvl w:val="0"/>
          <w:numId w:val="1"/>
        </w:numPr>
        <w:shd w:val="clear" w:color="auto" w:fill="FFFFFF"/>
        <w:spacing w:before="100" w:beforeAutospacing="1" w:after="137" w:line="411" w:lineRule="atLeast"/>
        <w:ind w:left="44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7" w:tgtFrame="_blank" w:history="1">
        <w:r w:rsidRPr="0059496F">
          <w:rPr>
            <w:rFonts w:ascii="Times New Roman" w:eastAsia="Times New Roman" w:hAnsi="Times New Roman" w:cs="Times New Roman"/>
            <w:color w:val="E04E39"/>
            <w:sz w:val="28"/>
            <w:szCs w:val="28"/>
            <w:lang w:eastAsia="ru-RU"/>
          </w:rPr>
          <w:t xml:space="preserve">7 000 бонусных рублей на первый запуск рекламы в </w:t>
        </w:r>
        <w:proofErr w:type="spellStart"/>
        <w:r w:rsidRPr="0059496F">
          <w:rPr>
            <w:rFonts w:ascii="Times New Roman" w:eastAsia="Times New Roman" w:hAnsi="Times New Roman" w:cs="Times New Roman"/>
            <w:color w:val="E04E39"/>
            <w:sz w:val="28"/>
            <w:szCs w:val="28"/>
            <w:lang w:eastAsia="ru-RU"/>
          </w:rPr>
          <w:t>Яндекс</w:t>
        </w:r>
        <w:proofErr w:type="spellEnd"/>
        <w:r w:rsidRPr="0059496F">
          <w:rPr>
            <w:rFonts w:ascii="Times New Roman" w:eastAsia="Times New Roman" w:hAnsi="Times New Roman" w:cs="Times New Roman"/>
            <w:color w:val="E04E39"/>
            <w:sz w:val="28"/>
            <w:szCs w:val="28"/>
            <w:lang w:eastAsia="ru-RU"/>
          </w:rPr>
          <w:t xml:space="preserve"> Бизнесе</w:t>
        </w:r>
      </w:hyperlink>
      <w:r w:rsidRPr="005949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до 31 марта.</w:t>
      </w:r>
    </w:p>
    <w:p w:rsidR="0059496F" w:rsidRPr="0059496F" w:rsidRDefault="0059496F" w:rsidP="0059496F">
      <w:pPr>
        <w:shd w:val="clear" w:color="auto" w:fill="FFFFFF"/>
        <w:spacing w:after="686" w:line="480" w:lineRule="atLeast"/>
        <w:jc w:val="both"/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</w:pPr>
      <w:r w:rsidRPr="0059496F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>Партнёрские программы реализуются на базе Центров «Мой бизнес», действующих в рамках нацпроекта «Малое и среднее предпринимательство», который инициировал президент и курирует первый вице-премьер Андрей Белоусов.</w:t>
      </w:r>
    </w:p>
    <w:sectPr w:rsidR="0059496F" w:rsidRPr="0059496F" w:rsidSect="0059496F">
      <w:pgSz w:w="11906" w:h="16838"/>
      <w:pgMar w:top="28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BE6322"/>
    <w:multiLevelType w:val="multilevel"/>
    <w:tmpl w:val="AA24B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59496F"/>
    <w:rsid w:val="0010312C"/>
    <w:rsid w:val="00594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12C"/>
  </w:style>
  <w:style w:type="paragraph" w:styleId="1">
    <w:name w:val="heading 1"/>
    <w:basedOn w:val="a"/>
    <w:link w:val="10"/>
    <w:uiPriority w:val="9"/>
    <w:qFormat/>
    <w:rsid w:val="005949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49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9496F"/>
    <w:rPr>
      <w:color w:val="0000FF"/>
      <w:u w:val="single"/>
    </w:rPr>
  </w:style>
  <w:style w:type="character" w:customStyle="1" w:styleId="date">
    <w:name w:val="date"/>
    <w:basedOn w:val="a0"/>
    <w:rsid w:val="0059496F"/>
  </w:style>
  <w:style w:type="paragraph" w:styleId="a4">
    <w:name w:val="Normal (Web)"/>
    <w:basedOn w:val="a"/>
    <w:uiPriority w:val="99"/>
    <w:semiHidden/>
    <w:unhideWhenUsed/>
    <w:rsid w:val="00594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94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49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1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8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48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82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49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57444">
              <w:marLeft w:val="-274"/>
              <w:marRight w:val="-27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83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36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712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915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31077">
                                  <w:marLeft w:val="0"/>
                                  <w:marRight w:val="51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0680232">
                                  <w:marLeft w:val="0"/>
                                  <w:marRight w:val="0"/>
                                  <w:marTop w:val="0"/>
                                  <w:marBottom w:val="10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599901">
                                  <w:marLeft w:val="0"/>
                                  <w:marRight w:val="0"/>
                                  <w:marTop w:val="0"/>
                                  <w:marBottom w:val="3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xn--90aifddrld7a.xn--p1ai/anticrisis/podderzhka-malogo-i-srednego-biznesa-ot-minekonomrazvitiya-i-yandeks-biznes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xn--90aifddrld7a.xn--p1ai/anticrisis/podderzhka-minekonomrazvitiya-rossii-i-yarmarka-masterov-livemaster-dlya-predprinimateley-sfery-krea" TargetMode="External"/><Relationship Id="rId5" Type="http://schemas.openxmlformats.org/officeDocument/2006/relationships/hyperlink" Target="https://xn--90aifddrld7a.xn--p1ai/anticrisis/udvoenie-reklamnogo-byudzheta-na-platforme-vk-reklam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400</Words>
  <Characters>2281</Characters>
  <Application>Microsoft Office Word</Application>
  <DocSecurity>0</DocSecurity>
  <Lines>19</Lines>
  <Paragraphs>5</Paragraphs>
  <ScaleCrop>false</ScaleCrop>
  <Company>Organization</Company>
  <LinksUpToDate>false</LinksUpToDate>
  <CharactersWithSpaces>2676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Buh</cp:lastModifiedBy>
  <cp:revision>1</cp:revision>
  <dcterms:created xsi:type="dcterms:W3CDTF">2024-01-18T03:00:00Z</dcterms:created>
  <dcterms:modified xsi:type="dcterms:W3CDTF">2024-01-18T03:03:00Z</dcterms:modified>
</cp:coreProperties>
</file>